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广东省动物营养调控重点实验室巾帼</w:t>
      </w:r>
    </w:p>
    <w:p>
      <w:pPr>
        <w:spacing w:line="480" w:lineRule="exact"/>
        <w:jc w:val="center"/>
        <w:rPr>
          <w:rFonts w:hint="eastAsia" w:ascii="仿宋" w:hAnsi="仿宋" w:eastAsia="仿宋"/>
          <w:color w:val="000000"/>
          <w:sz w:val="44"/>
          <w:szCs w:val="44"/>
          <w:lang w:eastAsia="zh-CN"/>
        </w:rPr>
      </w:pPr>
      <w:r>
        <w:rPr>
          <w:rFonts w:hint="eastAsia" w:ascii="Times New Roman" w:hAnsi="Times New Roman" w:eastAsia="方正小标宋简体" w:cs="Times New Roman"/>
          <w:sz w:val="44"/>
          <w:szCs w:val="44"/>
        </w:rPr>
        <w:t>创新团队</w:t>
      </w:r>
      <w:r>
        <w:rPr>
          <w:rFonts w:hint="eastAsia" w:eastAsia="方正小标宋简体" w:cs="Times New Roman"/>
          <w:sz w:val="44"/>
          <w:szCs w:val="44"/>
          <w:lang w:val="en-US" w:eastAsia="zh-CN"/>
        </w:rPr>
        <w:t>简</w:t>
      </w:r>
      <w:r>
        <w:rPr>
          <w:rFonts w:hint="eastAsia" w:ascii="Times New Roman" w:hAnsi="Times New Roman" w:eastAsia="方正小标宋简体" w:cs="Times New Roman"/>
          <w:sz w:val="44"/>
          <w:szCs w:val="44"/>
          <w:lang w:eastAsia="zh-CN"/>
        </w:rPr>
        <w:t>要事迹</w:t>
      </w:r>
    </w:p>
    <w:p>
      <w:pPr>
        <w:spacing w:line="480" w:lineRule="exact"/>
        <w:ind w:firstLine="640" w:firstLineChars="200"/>
        <w:rPr>
          <w:rFonts w:hint="eastAsia" w:ascii="仿宋_GB2312" w:hAnsi="仿宋_GB2312" w:eastAsia="仿宋_GB2312" w:cs="仿宋_GB2312"/>
          <w:color w:val="auto"/>
          <w:sz w:val="32"/>
          <w:szCs w:val="32"/>
        </w:rPr>
      </w:pP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广东省动物营养调控重点实验室巾帼创新团队</w:t>
      </w:r>
      <w:r>
        <w:rPr>
          <w:rFonts w:hint="eastAsia" w:ascii="仿宋_GB2312" w:hAnsi="仿宋_GB2312" w:eastAsia="仿宋_GB2312" w:cs="仿宋_GB2312"/>
          <w:color w:val="auto"/>
          <w:sz w:val="32"/>
          <w:szCs w:val="32"/>
          <w:lang w:val="en-US" w:eastAsia="zh-CN"/>
        </w:rPr>
        <w:t>依托国家级、省部级</w:t>
      </w:r>
      <w:r>
        <w:rPr>
          <w:rFonts w:hint="eastAsia" w:ascii="仿宋_GB2312" w:hAnsi="仿宋_GB2312" w:eastAsia="仿宋_GB2312" w:cs="仿宋_GB2312"/>
          <w:color w:val="auto"/>
          <w:sz w:val="32"/>
          <w:szCs w:val="32"/>
        </w:rPr>
        <w:t>平台，形成了</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名专职</w:t>
      </w:r>
      <w:r>
        <w:rPr>
          <w:rFonts w:hint="eastAsia" w:ascii="仿宋_GB2312" w:hAnsi="仿宋_GB2312" w:eastAsia="仿宋_GB2312" w:cs="仿宋_GB2312"/>
          <w:color w:val="auto"/>
          <w:sz w:val="32"/>
          <w:szCs w:val="32"/>
          <w:lang w:val="en-US" w:eastAsia="zh-CN"/>
        </w:rPr>
        <w:t>女</w:t>
      </w:r>
      <w:r>
        <w:rPr>
          <w:rFonts w:hint="eastAsia" w:ascii="仿宋_GB2312" w:hAnsi="仿宋_GB2312" w:eastAsia="仿宋_GB2312" w:cs="仿宋_GB2312"/>
          <w:color w:val="auto"/>
          <w:sz w:val="32"/>
          <w:szCs w:val="32"/>
        </w:rPr>
        <w:t>教师组成的创新</w:t>
      </w:r>
      <w:r>
        <w:rPr>
          <w:rFonts w:hint="eastAsia" w:ascii="仿宋_GB2312" w:hAnsi="仿宋_GB2312" w:eastAsia="仿宋_GB2312" w:cs="仿宋_GB2312"/>
          <w:color w:val="auto"/>
          <w:sz w:val="32"/>
          <w:szCs w:val="32"/>
          <w:lang w:val="en-US" w:eastAsia="zh-CN"/>
        </w:rPr>
        <w:t>科研</w:t>
      </w:r>
      <w:r>
        <w:rPr>
          <w:rFonts w:hint="eastAsia" w:ascii="仿宋_GB2312" w:hAnsi="仿宋_GB2312" w:eastAsia="仿宋_GB2312" w:cs="仿宋_GB2312"/>
          <w:color w:val="auto"/>
          <w:sz w:val="32"/>
          <w:szCs w:val="32"/>
        </w:rPr>
        <w:t>团队，</w:t>
      </w:r>
      <w:r>
        <w:rPr>
          <w:rFonts w:hint="eastAsia" w:ascii="仿宋_GB2312" w:hAnsi="仿宋_GB2312" w:eastAsia="仿宋_GB2312" w:cs="仿宋_GB2312"/>
          <w:color w:val="auto"/>
          <w:sz w:val="32"/>
          <w:szCs w:val="32"/>
          <w:lang w:val="en-US" w:eastAsia="zh-CN"/>
        </w:rPr>
        <w:t>隶属</w:t>
      </w:r>
      <w:r>
        <w:rPr>
          <w:rFonts w:hint="eastAsia" w:ascii="仿宋_GB2312" w:hAnsi="仿宋_GB2312" w:eastAsia="仿宋_GB2312" w:cs="仿宋_GB2312"/>
          <w:sz w:val="32"/>
          <w:szCs w:val="32"/>
        </w:rPr>
        <w:t>广东省高水平大学重点建设学科和省一级重点学科</w:t>
      </w:r>
      <w:r>
        <w:rPr>
          <w:rFonts w:hint="eastAsia" w:ascii="仿宋_GB2312" w:hAnsi="仿宋_GB2312" w:eastAsia="仿宋_GB2312" w:cs="仿宋_GB2312"/>
          <w:color w:val="auto"/>
          <w:sz w:val="32"/>
          <w:szCs w:val="32"/>
          <w:lang w:val="en-US" w:eastAsia="zh-CN"/>
        </w:rPr>
        <w:t>。团队领衔人为动物科学学院</w:t>
      </w:r>
      <w:r>
        <w:rPr>
          <w:rFonts w:hint="eastAsia" w:ascii="仿宋_GB2312" w:hAnsi="仿宋_GB2312" w:eastAsia="仿宋_GB2312" w:cs="仿宋_GB2312"/>
          <w:color w:val="auto"/>
          <w:sz w:val="32"/>
          <w:szCs w:val="32"/>
        </w:rPr>
        <w:t>王文策教授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博士生导师，国家优秀青年科学基金、广东省杰出青年基金获得者，担任国家水禽产业技术体系岗位专家、</w:t>
      </w:r>
      <w:r>
        <w:rPr>
          <w:rFonts w:hint="eastAsia" w:ascii="仿宋_GB2312" w:hAnsi="仿宋_GB2312" w:eastAsia="仿宋_GB2312" w:cs="仿宋_GB2312"/>
          <w:color w:val="auto"/>
          <w:sz w:val="32"/>
          <w:szCs w:val="32"/>
          <w:lang w:val="en-US" w:eastAsia="zh-CN"/>
        </w:rPr>
        <w:t>九三学社广东省委员会乡村振兴研究院乡村产业振兴中心副主任</w:t>
      </w:r>
      <w:r>
        <w:rPr>
          <w:rFonts w:hint="eastAsia" w:ascii="仿宋_GB2312" w:hAnsi="仿宋_GB2312" w:eastAsia="仿宋_GB2312" w:cs="仿宋_GB2312"/>
          <w:color w:val="auto"/>
          <w:sz w:val="32"/>
          <w:szCs w:val="32"/>
        </w:rPr>
        <w:t>。</w:t>
      </w:r>
      <w:bookmarkStart w:id="0" w:name="_GoBack"/>
      <w:bookmarkEnd w:id="0"/>
    </w:p>
    <w:p>
      <w:pPr>
        <w:spacing w:line="360" w:lineRule="auto"/>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团队紧扣我国粮食安全、绿色低碳农业的战略需求，围绕豆粕减量替代、节粮型饲料高效利用等畜牧行业重点问题，建立了畜禽节粮型多元化饲料配制技术和精准评价体系，揭示了肠道有害菌介导霉菌毒素诱导动物损伤的作用机制，为畜禽营养精准配方及饲料资源的安全高效利用提供了策略和理论支撑。团队间</w:t>
      </w:r>
      <w:r>
        <w:rPr>
          <w:rFonts w:hint="eastAsia" w:ascii="仿宋_GB2312" w:hAnsi="仿宋_GB2312" w:eastAsia="仿宋_GB2312" w:cs="仿宋_GB2312"/>
          <w:color w:val="auto"/>
          <w:sz w:val="32"/>
          <w:szCs w:val="32"/>
        </w:rPr>
        <w:t>紧密合作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充分发挥了巾帼科研工作者的严谨和细致，也因此培养出我国水禽研究领域第一位国家优秀青年科学基金的获得者。</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团队作为学院重要创新团队，为学院荣获全国工人先锋号做出了应有贡献。</w:t>
      </w:r>
      <w:r>
        <w:rPr>
          <w:rFonts w:hint="eastAsia" w:ascii="仿宋_GB2312" w:hAnsi="仿宋_GB2312" w:eastAsia="仿宋_GB2312" w:cs="仿宋_GB2312"/>
          <w:color w:val="000000"/>
          <w:sz w:val="32"/>
          <w:szCs w:val="32"/>
          <w:lang w:val="en-US" w:eastAsia="zh-CN"/>
        </w:rPr>
        <w:t>承担</w:t>
      </w:r>
      <w:r>
        <w:rPr>
          <w:rFonts w:hint="eastAsia" w:ascii="仿宋_GB2312" w:hAnsi="仿宋_GB2312" w:eastAsia="仿宋_GB2312" w:cs="仿宋_GB2312"/>
          <w:color w:val="000000"/>
          <w:sz w:val="32"/>
          <w:szCs w:val="32"/>
        </w:rPr>
        <w:t>国家</w:t>
      </w:r>
      <w:r>
        <w:rPr>
          <w:rFonts w:hint="eastAsia" w:ascii="仿宋_GB2312" w:hAnsi="仿宋_GB2312" w:eastAsia="仿宋_GB2312" w:cs="仿宋_GB2312"/>
          <w:color w:val="000000"/>
          <w:sz w:val="32"/>
          <w:szCs w:val="32"/>
          <w:lang w:val="en-US" w:eastAsia="zh-CN"/>
        </w:rPr>
        <w:t>级</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val="en-US" w:eastAsia="zh-CN"/>
        </w:rPr>
        <w:t>等30</w:t>
      </w:r>
      <w:r>
        <w:rPr>
          <w:rFonts w:hint="eastAsia" w:ascii="仿宋_GB2312" w:hAnsi="仿宋_GB2312" w:eastAsia="仿宋_GB2312" w:cs="仿宋_GB2312"/>
          <w:color w:val="000000"/>
          <w:sz w:val="32"/>
          <w:szCs w:val="32"/>
        </w:rPr>
        <w:t>余项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发表高水平论文</w:t>
      </w:r>
      <w:r>
        <w:rPr>
          <w:rFonts w:hint="eastAsia" w:ascii="仿宋_GB2312" w:hAnsi="仿宋_GB2312" w:eastAsia="仿宋_GB2312" w:cs="仿宋_GB2312"/>
          <w:color w:val="000000"/>
          <w:sz w:val="32"/>
          <w:szCs w:val="32"/>
          <w:lang w:val="en-US" w:eastAsia="zh-CN"/>
        </w:rPr>
        <w:t>百余</w:t>
      </w:r>
      <w:r>
        <w:rPr>
          <w:rFonts w:hint="eastAsia" w:ascii="仿宋_GB2312" w:hAnsi="仿宋_GB2312" w:eastAsia="仿宋_GB2312" w:cs="仿宋_GB2312"/>
          <w:color w:val="000000"/>
          <w:sz w:val="32"/>
          <w:szCs w:val="32"/>
        </w:rPr>
        <w:t>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获农业农村部颐和青年创新奖、广东省杰出科技工作者、广东省畜牧兽医学会青年科技奖等荣誉，</w:t>
      </w:r>
      <w:r>
        <w:rPr>
          <w:rFonts w:hint="eastAsia" w:ascii="仿宋_GB2312" w:hAnsi="仿宋_GB2312" w:eastAsia="仿宋_GB2312" w:cs="仿宋_GB2312"/>
          <w:sz w:val="32"/>
          <w:szCs w:val="32"/>
          <w:lang w:val="en-US" w:eastAsia="zh-CN"/>
        </w:rPr>
        <w:t>培养学生荣获</w:t>
      </w:r>
      <w:r>
        <w:rPr>
          <w:rFonts w:hint="eastAsia" w:ascii="仿宋_GB2312" w:hAnsi="仿宋_GB2312" w:eastAsia="仿宋_GB2312" w:cs="仿宋_GB2312"/>
          <w:sz w:val="32"/>
          <w:szCs w:val="32"/>
        </w:rPr>
        <w:t>校级优秀班集体</w:t>
      </w:r>
      <w:r>
        <w:rPr>
          <w:rFonts w:hint="eastAsia" w:ascii="仿宋_GB2312" w:hAnsi="仿宋_GB2312" w:eastAsia="仿宋_GB2312" w:cs="仿宋_GB2312"/>
          <w:sz w:val="32"/>
          <w:szCs w:val="32"/>
          <w:lang w:val="en-US" w:eastAsia="zh-CN"/>
        </w:rPr>
        <w:t>等称号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是巾帼合作创新、科教兴国的典范。</w:t>
      </w:r>
    </w:p>
    <w:sectPr>
      <w:pgSz w:w="11906" w:h="16838"/>
      <w:pgMar w:top="1440" w:right="1179"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0A6EF036-E503-4243-B589-3973672EA0FF}"/>
  </w:font>
  <w:font w:name="仿宋">
    <w:panose1 w:val="02010609060101010101"/>
    <w:charset w:val="86"/>
    <w:family w:val="modern"/>
    <w:pitch w:val="default"/>
    <w:sig w:usb0="800002BF" w:usb1="38CF7CFA" w:usb2="00000016" w:usb3="00000000" w:csb0="00040001" w:csb1="00000000"/>
    <w:embedRegular r:id="rId2" w:fontKey="{7C1A8010-0E13-4451-9641-AF2C80433033}"/>
  </w:font>
  <w:font w:name="仿宋_GB2312">
    <w:panose1 w:val="02010609030101010101"/>
    <w:charset w:val="86"/>
    <w:family w:val="modern"/>
    <w:pitch w:val="default"/>
    <w:sig w:usb0="00000001" w:usb1="080E0000" w:usb2="00000000" w:usb3="00000000" w:csb0="00040000" w:csb1="00000000"/>
    <w:embedRegular r:id="rId3" w:fontKey="{0685F19E-6C41-493B-956D-D1B4421E937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NjYzMGRmNzY0YjZkNjU1ZGFmNmEyMzY0OTdkZmQifQ=="/>
  </w:docVars>
  <w:rsids>
    <w:rsidRoot w:val="18EA408C"/>
    <w:rsid w:val="02981454"/>
    <w:rsid w:val="05A92EF0"/>
    <w:rsid w:val="06D82701"/>
    <w:rsid w:val="0B0569AD"/>
    <w:rsid w:val="0C505753"/>
    <w:rsid w:val="0E2F7B91"/>
    <w:rsid w:val="109B3B4F"/>
    <w:rsid w:val="186271BB"/>
    <w:rsid w:val="18EA408C"/>
    <w:rsid w:val="1C101A03"/>
    <w:rsid w:val="1CB53B3D"/>
    <w:rsid w:val="1CD77591"/>
    <w:rsid w:val="1DAE667D"/>
    <w:rsid w:val="1F4E2264"/>
    <w:rsid w:val="20097A44"/>
    <w:rsid w:val="21D96074"/>
    <w:rsid w:val="260A0FF9"/>
    <w:rsid w:val="28716AEC"/>
    <w:rsid w:val="28D00404"/>
    <w:rsid w:val="2D934BEC"/>
    <w:rsid w:val="2DAD2BDF"/>
    <w:rsid w:val="2ECF7931"/>
    <w:rsid w:val="318473B7"/>
    <w:rsid w:val="31AE28D9"/>
    <w:rsid w:val="3512008F"/>
    <w:rsid w:val="36022D00"/>
    <w:rsid w:val="396801D3"/>
    <w:rsid w:val="405442EC"/>
    <w:rsid w:val="40881218"/>
    <w:rsid w:val="43203946"/>
    <w:rsid w:val="44894F93"/>
    <w:rsid w:val="46323738"/>
    <w:rsid w:val="47E73154"/>
    <w:rsid w:val="4B84399A"/>
    <w:rsid w:val="4BD56FF9"/>
    <w:rsid w:val="5020078E"/>
    <w:rsid w:val="51520C50"/>
    <w:rsid w:val="5C0E41A2"/>
    <w:rsid w:val="5CDE4A68"/>
    <w:rsid w:val="5E300BE0"/>
    <w:rsid w:val="610D743E"/>
    <w:rsid w:val="615B3643"/>
    <w:rsid w:val="62264144"/>
    <w:rsid w:val="623F116C"/>
    <w:rsid w:val="63094B86"/>
    <w:rsid w:val="68BB0B5C"/>
    <w:rsid w:val="6A704B0D"/>
    <w:rsid w:val="6D99376D"/>
    <w:rsid w:val="6F3362BC"/>
    <w:rsid w:val="7022790C"/>
    <w:rsid w:val="73B772EF"/>
    <w:rsid w:val="75AE4393"/>
    <w:rsid w:val="7AF40707"/>
    <w:rsid w:val="7C3A0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2023-12-19T01:19:00Z</dcterms:created>
  <dc:creator>周小梅</dc:creator>
  <cp:lastModifiedBy>周小梅</cp:lastModifiedBy>
  <dcterms:modified xsi:type="dcterms:W3CDTF">2023-12-19T07:16:30Z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864579439B8146E184780B384239960C_13</vt:lpwstr>
  </property>
</Properties>
</file>